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44"/>
          <w:szCs w:val="44"/>
          <w:lang w:eastAsia="zh-CN"/>
        </w:rPr>
      </w:pPr>
      <w:bookmarkStart w:id="0" w:name="OLE_LINK2"/>
      <w:bookmarkStart w:id="1" w:name="OLE_LINK1"/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SPECIFICATION</w:t>
      </w:r>
    </w:p>
    <w:p>
      <w:pPr>
        <w:jc w:val="center"/>
        <w:rPr>
          <w:rFonts w:hint="eastAsia" w:ascii="Arial" w:hAnsi="Arial" w:eastAsia="微软雅黑" w:cs="Arial"/>
          <w:b/>
          <w:color w:val="2F5597" w:themeColor="accent5" w:themeShade="BF"/>
          <w:sz w:val="44"/>
          <w:szCs w:val="44"/>
          <w:lang w:eastAsia="zh-CN"/>
        </w:rPr>
      </w:pPr>
      <w:r>
        <w:rPr>
          <w:rFonts w:hint="eastAsia" w:ascii="Arial" w:hAnsi="Arial" w:eastAsia="微软雅黑" w:cs="Arial"/>
          <w:b/>
          <w:color w:val="2F5597" w:themeColor="accent5" w:themeShade="BF"/>
          <w:sz w:val="44"/>
          <w:szCs w:val="44"/>
          <w:lang w:eastAsia="zh-CN"/>
        </w:rPr>
        <w:drawing>
          <wp:inline distT="0" distB="0" distL="114300" distR="114300">
            <wp:extent cx="4328795" cy="2885440"/>
            <wp:effectExtent l="0" t="0" r="14605" b="10160"/>
            <wp:docPr id="2" name="图片 2" descr="组合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组合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</w:pP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S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SH</w:t>
      </w: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C-8700 Series</w:t>
      </w:r>
    </w:p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2" w:name="OLE_LINK5"/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 xml:space="preserve">Locking </w:t>
      </w: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HDMI 2.0 AOC</w:t>
      </w:r>
    </w:p>
    <w:bookmarkEnd w:id="0"/>
    <w:bookmarkEnd w:id="1"/>
    <w:bookmarkEnd w:id="2"/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D</w:t>
      </w:r>
      <w:r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escriptions</w:t>
      </w: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 xml:space="preserve">Our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Locking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HDMI Active Hybrid Cable is the most competitive long reach HDMI interconnection solution on the market. It supports HDMI Maximum Data Rate 6Gbps with light weight, flexible and ultra-small long-term bending radius (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45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mm) hybrid cable. With our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advanced optical engine embedded. This HDMI Hybrid Cable provides full HDMI signal integrity, support up to 100m maximum length, plug and play. No external power required.</w:t>
      </w: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K</w:t>
      </w:r>
      <w:r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ey Features</w:t>
      </w:r>
    </w:p>
    <w:p>
      <w:pPr>
        <w:widowControl/>
        <w:shd w:val="clear" w:color="auto" w:fill="FFFFFF"/>
        <w:spacing w:after="75" w:line="216" w:lineRule="atLeast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bookmarkStart w:id="3" w:name="OLE_LINK22"/>
      <w:bookmarkStart w:id="4" w:name="OLE_LINK21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Up to 100m Maximum Length</w:t>
      </w:r>
      <w:bookmarkEnd w:id="3"/>
      <w:bookmarkEnd w:id="4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.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(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Custom Length A</w:t>
      </w:r>
      <w:bookmarkStart w:id="5" w:name="OLE_LINK13"/>
      <w:bookmarkStart w:id="6" w:name="OLE_LINK15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vailable)</w:t>
      </w:r>
    </w:p>
    <w:p>
      <w:pPr>
        <w:widowControl/>
        <w:shd w:val="clear" w:color="auto" w:fill="FFFFFF"/>
        <w:spacing w:after="75" w:line="216" w:lineRule="atLeast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Supports a wide range of resolutions up to 4K@60Hz (color space 4:4:4) 3D and Deep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color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Plug and Play</w:t>
      </w:r>
    </w:p>
    <w:bookmarkEnd w:id="5"/>
    <w:bookmarkEnd w:id="6"/>
    <w:p>
      <w:pPr>
        <w:widowControl/>
        <w:shd w:val="clear" w:color="auto" w:fill="FFFFFF"/>
        <w:spacing w:after="75" w:line="216" w:lineRule="atLeast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Supports Multi-channel audio, Dolby True HD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,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DTS-HD Master Audi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o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val="en-US"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Compatible with HDMI 2.0 standar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d: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EDID,CEC,HDCP (2.2), HDR (High Dynamic Range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)，HEC,ARC etc.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7" w:name="OLE_LINK23"/>
      <w:bookmarkStart w:id="8" w:name="OLE_LINK24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End w:id="7"/>
      <w:bookmarkEnd w:id="8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No loss of signal – delivering crystal clear digital images instantly.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9" w:name="OLE_LINK3"/>
      <w:bookmarkStart w:id="10" w:name="OLE_LINK4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Reduced EMI and RF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I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Has high pulling strength and compression loa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d</w:t>
      </w:r>
    </w:p>
    <w:p>
      <w:pPr>
        <w:widowControl/>
        <w:shd w:val="clear" w:color="auto" w:fill="FFFFFF"/>
        <w:spacing w:after="75" w:line="216" w:lineRule="atLeast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Has Source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&amp;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Display clearly printed on the connector for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easy i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dentificat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ion</w:t>
      </w:r>
    </w:p>
    <w:p>
      <w:pPr>
        <w:widowControl/>
        <w:shd w:val="clear" w:color="auto" w:fill="FFFFFF"/>
        <w:spacing w:after="75" w:line="216" w:lineRule="atLeast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Support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18G super speed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Hybrid optical cable with fiber and copper wire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bookmarkEnd w:id="9"/>
    <w:bookmarkEnd w:id="10"/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Applications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1" w:name="OLE_LINK25"/>
      <w:bookmarkStart w:id="12" w:name="OLE_LINK14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1"/>
      <w:bookmarkEnd w:id="12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Digital Signage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LED signboards in streets and in stadiums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Medical Imaging Equipment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Airplane On-board Video System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3" w:name="OLE_LINK16"/>
      <w:bookmarkStart w:id="14" w:name="OLE_LINK17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3"/>
      <w:bookmarkEnd w:id="14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Home Theater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Blue-ray, 3D video, Projector, Set-up box, DVR, Game Consoles and Computer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TV Broadcast Station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Conference Room Video Equipment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Security systems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Absolute Maximum Rating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bookmarkStart w:id="15" w:name="OLE_LINK29"/>
            <w:bookmarkStart w:id="16" w:name="OLE_LINK28"/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  <w:bookmarkEnd w:id="15"/>
            <w:bookmarkEnd w:id="16"/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Storage Temperature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Ts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Relative Humidity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Hs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%RH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Recommended Operating Conditions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2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Typical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2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5.0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2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  <w:t>Specifications</w:t>
      </w:r>
    </w:p>
    <w:tbl>
      <w:tblPr>
        <w:tblStyle w:val="9"/>
        <w:tblW w:w="1048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969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Item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 w:line="240" w:lineRule="atLeast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shd w:val="clear" w:fill="FFFFFF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Units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Transmitter (Source)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Receiver (Sink)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HDCP &amp; DDC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HDCP 2.0 Fully Support bi-directional EDID and HDCP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Video Bandwidth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6 Gbps/x3Channel (max)+ Clock.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Supported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Resolution &amp; Distance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PC: WUXGA 1920 x 1200 up to 100 meters，HDTV : 480p, 720p, 1080i and 1080p deep color, 4K(60P), 3DFull HD 1920 x 1080 up to 100 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O/E Converter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 channel 850 nm VCSEL array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 CH GaAs PD array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Connector Type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HDMI type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Type 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Hybrid type with OM3 fiber and copper wire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Length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15m/20m/30m/40m/50m/60m/70m/80m/90m/100m (with +/-30cm tolerance) Custom length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Screw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1pc screw locking on the top of connector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Outer Diameter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Jacket Outer Material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PVC/TPU(Custom)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Filler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/>
              </w:rPr>
              <w:t xml:space="preserve"> Kevlar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Weight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/>
              </w:rPr>
              <w:t xml:space="preserve">                     See packing details sheet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Color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3220" w:firstLineChars="1400"/>
              <w:jc w:val="both"/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/>
              </w:rPr>
              <w:t>Black or custom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Differential Input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100 ohm (typ)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Power Consumption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250mW (max)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Power Supply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Non external power required 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  <w:bookmarkStart w:id="17" w:name="OLE_LINK44"/>
      <w:bookmarkStart w:id="18" w:name="OLE_LINK45"/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  <w:t>HDMI Type A Pin Assignment</w:t>
      </w:r>
      <w:bookmarkEnd w:id="17"/>
      <w:bookmarkEnd w:id="18"/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43960" cy="2029460"/>
            <wp:effectExtent l="0" t="0" r="8890" b="889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left="598" w:hanging="703" w:hangingChars="350"/>
        <w:jc w:val="center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803" w:hanging="802" w:hangingChars="350"/>
        <w:jc w:val="center"/>
        <w:rPr>
          <w:rFonts w:hint="default" w:ascii="Arial" w:hAnsi="Arial" w:eastAsia="微软雅黑" w:cs="Arial"/>
          <w:b/>
          <w:bCs/>
          <w:i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bCs/>
          <w:spacing w:val="15"/>
          <w:w w:val="95"/>
          <w:kern w:val="0"/>
          <w:szCs w:val="21"/>
        </w:rPr>
        <w:t>HDMI Type A Connector Pin Assignment</w:t>
      </w:r>
    </w:p>
    <w:tbl>
      <w:tblPr>
        <w:tblStyle w:val="25"/>
        <w:tblW w:w="8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3638"/>
        <w:gridCol w:w="866"/>
        <w:gridCol w:w="31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before="95"/>
              <w:ind w:left="112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PIN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Function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before="95"/>
              <w:ind w:left="110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PIN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tabs>
                <w:tab w:val="center" w:pos="1696"/>
              </w:tabs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Function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 Shield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Clock-</w:t>
            </w:r>
          </w:p>
        </w:tc>
      </w:tr>
      <w:tr>
        <w:trPr>
          <w:trHeight w:val="445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CEC</w:t>
            </w:r>
          </w:p>
        </w:tc>
      </w:tr>
      <w:tr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Utility</w:t>
            </w:r>
          </w:p>
        </w:tc>
      </w:tr>
      <w:tr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  <w:t>SCL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  <w:t>SDA</w:t>
            </w:r>
          </w:p>
        </w:tc>
      </w:tr>
      <w:tr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7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0+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DDC/CEC Ground</w:t>
            </w:r>
          </w:p>
        </w:tc>
      </w:tr>
      <w:tr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8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+5V Power</w:t>
            </w:r>
          </w:p>
        </w:tc>
      </w:tr>
      <w:tr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9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0-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Hot Plug Detect</w:t>
            </w:r>
          </w:p>
        </w:tc>
      </w:tr>
      <w:tr>
        <w:trPr>
          <w:trHeight w:val="456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1120" w:hanging="980" w:hangingChars="35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Installation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21" w:leftChars="200" w:hanging="301" w:hangingChars="1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  <w:r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  <w:t>To Source, ex. DVD, PC                                        To Sink, ex. TV</w:t>
      </w:r>
    </w:p>
    <w:p>
      <w:pPr>
        <w:autoSpaceDE w:val="0"/>
        <w:autoSpaceDN w:val="0"/>
        <w:adjustRightInd w:val="0"/>
        <w:ind w:left="703" w:hanging="735" w:hangingChars="350"/>
        <w:jc w:val="left"/>
        <w:rPr>
          <w:rFonts w:hint="default" w:ascii="Arial" w:hAnsi="Arial" w:cs="Arial"/>
          <w:sz w:val="21"/>
        </w:rPr>
      </w:pPr>
      <w:r>
        <w:drawing>
          <wp:inline distT="0" distB="0" distL="114300" distR="114300">
            <wp:extent cx="2995295" cy="727075"/>
            <wp:effectExtent l="0" t="0" r="14605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529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08655" cy="873125"/>
            <wp:effectExtent l="0" t="0" r="10795" b="317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left="703" w:hanging="735" w:hangingChars="350"/>
        <w:jc w:val="left"/>
        <w:rPr>
          <w:rFonts w:hint="default" w:ascii="Arial" w:hAnsi="Arial" w:cs="Arial"/>
          <w:sz w:val="21"/>
        </w:rPr>
      </w:pPr>
    </w:p>
    <w:p>
      <w:pPr>
        <w:autoSpaceDE w:val="0"/>
        <w:autoSpaceDN w:val="0"/>
        <w:adjustRightInd w:val="0"/>
        <w:ind w:left="703" w:hanging="735" w:hangingChars="350"/>
        <w:jc w:val="left"/>
        <w:rPr>
          <w:rFonts w:hint="default" w:ascii="Arial" w:hAnsi="Arial" w:cs="Arial"/>
          <w:sz w:val="21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228600</wp:posOffset>
            </wp:positionV>
            <wp:extent cx="1838325" cy="1562100"/>
            <wp:effectExtent l="0" t="0" r="9525" b="0"/>
            <wp:wrapSquare wrapText="bothSides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  <w:t>Hybrid Cable Profile</w:t>
      </w:r>
    </w:p>
    <w:p>
      <w:pPr>
        <w:autoSpaceDE w:val="0"/>
        <w:autoSpaceDN w:val="0"/>
        <w:adjustRightInd w:val="0"/>
        <w:ind w:left="598" w:hanging="735" w:hangingChars="350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217805</wp:posOffset>
                </wp:positionV>
                <wp:extent cx="153035" cy="7334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7960" y="7178040"/>
                          <a:ext cx="15303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5pt;margin-top:17.15pt;height:57.75pt;width:12.05pt;z-index:251662336;mso-width-relative:page;mso-height-relative:page;" filled="f" stroked="f" coordsize="21600,21600" o:gfxdata="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mYPJA2QAAAAoBAAAPAAAAAAAA&#10;AAEAIAAAACIAAABkcnMvZG93bnJldi54bWxQSwECFAAUAAAACACHTuJAYqRQR0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4.5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ind w:left="598" w:hanging="735" w:hangingChars="350"/>
        <w:jc w:val="center"/>
      </w:pPr>
    </w:p>
    <w:p>
      <w:pPr>
        <w:autoSpaceDE w:val="0"/>
        <w:autoSpaceDN w:val="0"/>
        <w:adjustRightInd w:val="0"/>
        <w:ind w:left="598" w:hanging="735" w:hangingChars="350"/>
        <w:jc w:val="center"/>
        <w:rPr>
          <w:rFonts w:hint="default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Ordering Information</w:t>
      </w:r>
    </w:p>
    <w:tbl>
      <w:tblPr>
        <w:tblStyle w:val="9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6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Part Number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EDID/HDCP，1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15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EDID/HDCP，1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020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C-8700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Locking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ort EDID/HDCP，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</w:tbl>
    <w:p>
      <w:pPr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18" w:right="707" w:bottom="1134" w:left="709" w:header="142" w:footer="23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</w:pPr>
    <w:r>
      <w:rPr>
        <w:rFonts w:hint="default" w:ascii="Arial" w:hAnsi="Arial" w:eastAsia="新宋体" w:cs="Arial"/>
        <w:color w:val="000000"/>
        <w:sz w:val="20"/>
        <w:szCs w:val="20"/>
        <w:lang w:val="en-US" w:eastAsia="zh-CN"/>
      </w:rPr>
      <w:t>E-like Industrial (H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K</w:t>
    </w:r>
    <w:r>
      <w:rPr>
        <w:rFonts w:hint="default" w:ascii="Arial" w:hAnsi="Arial" w:eastAsia="新宋体" w:cs="Arial"/>
        <w:color w:val="000000"/>
        <w:sz w:val="20"/>
        <w:szCs w:val="20"/>
        <w:lang w:val="en-US" w:eastAsia="zh-CN"/>
      </w:rPr>
      <w:t>) L</w:t>
    </w:r>
    <w:r>
      <w:rPr>
        <w:rFonts w:hint="default" w:ascii="Arial" w:hAnsi="Arial" w:eastAsia="新宋体" w:cs="Arial"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61150" cy="2540"/>
              <wp:effectExtent l="0" t="0" r="25400" b="36195"/>
              <wp:wrapNone/>
              <wp:docPr id="51" name="直接连接符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0.05pt;height:0.2pt;width:524.5pt;mso-position-horizontal-relative:margin;z-index:251660288;mso-width-relative:page;mso-height-relative:page;" filled="f" stroked="t" coordsize="21600,21600" o:gfxdata="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3KG22&#10;0gAAAAQBAAAPAAAAAAAAAAEAIAAAACIAAABkcnMvZG93bnJldi54bWxQSwECFAAUAAAACACHTuJA&#10;no0g9u4BAADAAwAADgAAAAAAAAABACAAAAAhAQAAZHJzL2Uyb0RvYy54bWxQSwUGAAAAAAYABgBZ&#10;AQAAg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TD.</w:t>
    </w:r>
    <w:r>
      <w:rPr>
        <w:rFonts w:hint="default" w:ascii="Arial" w:hAnsi="Arial" w:eastAsia="新宋体" w:cs="Arial"/>
        <w:color w:val="000000"/>
        <w:sz w:val="20"/>
        <w:szCs w:val="20"/>
      </w:rPr>
      <w:t xml:space="preserve"> </w:t>
    </w:r>
    <w:r>
      <w:rPr>
        <w:rFonts w:ascii="Arial" w:hAnsi="Arial" w:eastAsia="新宋体" w:cs="Arial"/>
        <w:color w:val="000000"/>
        <w:sz w:val="20"/>
        <w:szCs w:val="20"/>
      </w:rPr>
      <w:t xml:space="preserve">  </w:t>
    </w:r>
    <w:r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  <w:t xml:space="preserve">                                                                    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Tel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+86-755-2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3200789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  Rev: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5</w:t>
    </w:r>
    <w:r>
      <w:rPr>
        <w:rFonts w:ascii="Arial" w:hAnsi="Arial" w:eastAsia="新宋体" w:cs="Arial"/>
        <w:color w:val="000000"/>
        <w:sz w:val="20"/>
        <w:szCs w:val="20"/>
      </w:rPr>
      <w:t>.0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Web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www.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smartavlink.com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4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NUMPAGES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5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12065</wp:posOffset>
          </wp:positionV>
          <wp:extent cx="1224915" cy="466090"/>
          <wp:effectExtent l="0" t="0" r="13335" b="10160"/>
          <wp:wrapTight wrapText="bothSides">
            <wp:wrapPolygon>
              <wp:start x="0" y="0"/>
              <wp:lineTo x="0" y="20982"/>
              <wp:lineTo x="21163" y="20982"/>
              <wp:lineTo x="21163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719455" y="265430"/>
                    <a:ext cx="1278890" cy="48641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</w:rPr>
      <w:t xml:space="preserve">                                                                                 </w:t>
    </w:r>
    <w:r>
      <w:rPr>
        <w:rFonts w:ascii="微软雅黑" w:hAnsi="微软雅黑" w:eastAsia="微软雅黑"/>
        <w:b/>
      </w:rPr>
      <w:t xml:space="preserve">           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:lang w:val="en-US" w:eastAsia="zh-CN"/>
        <w14:textFill>
          <w14:solidFill>
            <w14:schemeClr w14:val="accent6"/>
          </w14:solidFill>
        </w14:textFill>
      </w:rPr>
      <w:t>SSH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C-8700 Series</w:t>
    </w:r>
  </w:p>
  <w:p>
    <w:pPr>
      <w:pStyle w:val="6"/>
      <w:pBdr>
        <w:bottom w:val="none" w:color="auto" w:sz="0" w:space="0"/>
      </w:pBdr>
      <w:jc w:val="right"/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</w:pP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256540</wp:posOffset>
              </wp:positionV>
              <wp:extent cx="6661150" cy="2540"/>
              <wp:effectExtent l="0" t="0" r="25400" b="36195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20.2pt;height:0.2pt;width:524.5pt;mso-position-horizontal:left;mso-position-horizontal-relative:margin;z-index:251659264;mso-width-relative:page;mso-height-relative:page;" filled="f" stroked="t" coordsize="21600,21600" o:gfxdata="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/C&#10;SpTUAAAABwEAAA8AAAAAAAAAAQAgAAAAIgAAAGRycy9kb3ducmV2LnhtbFBLAQIUABQAAAAIAIdO&#10;4kBxLr7A7gEAAMADAAAOAAAAAAAAAAEAIAAAACMBAABkcnMvZTJvRG9jLnhtbFBLBQYAAAAABgAG&#10;AFkBAACD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b/>
        <w:color w:val="70AD47" w:themeColor="accent6"/>
        <w:lang w:val="en-US" w:eastAsia="zh-CN"/>
        <w14:textFill>
          <w14:solidFill>
            <w14:schemeClr w14:val="accent6"/>
          </w14:solidFill>
        </w14:textFill>
      </w:rPr>
      <w:t xml:space="preserve">Locking </w: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HDMI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2.0</w: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AOC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MGU1MDg0MTM0MzhjZDA0YTA3YzY3OWFjNWZmMDAifQ=="/>
  </w:docVars>
  <w:rsids>
    <w:rsidRoot w:val="00BE4466"/>
    <w:rsid w:val="000008AE"/>
    <w:rsid w:val="00003BE9"/>
    <w:rsid w:val="00011AFA"/>
    <w:rsid w:val="0001749D"/>
    <w:rsid w:val="0002715D"/>
    <w:rsid w:val="00027415"/>
    <w:rsid w:val="000522BD"/>
    <w:rsid w:val="00063F4E"/>
    <w:rsid w:val="000641C7"/>
    <w:rsid w:val="00093816"/>
    <w:rsid w:val="000B7901"/>
    <w:rsid w:val="000E42BD"/>
    <w:rsid w:val="000E7F0A"/>
    <w:rsid w:val="000F2CA3"/>
    <w:rsid w:val="000F6D5F"/>
    <w:rsid w:val="00110797"/>
    <w:rsid w:val="00113CD8"/>
    <w:rsid w:val="00114A29"/>
    <w:rsid w:val="001173C7"/>
    <w:rsid w:val="0012282C"/>
    <w:rsid w:val="00133EB3"/>
    <w:rsid w:val="001475B1"/>
    <w:rsid w:val="001640DA"/>
    <w:rsid w:val="00164FA1"/>
    <w:rsid w:val="001660E1"/>
    <w:rsid w:val="00166EAA"/>
    <w:rsid w:val="00167008"/>
    <w:rsid w:val="0017049A"/>
    <w:rsid w:val="00172E44"/>
    <w:rsid w:val="00172F19"/>
    <w:rsid w:val="00173EC3"/>
    <w:rsid w:val="00192340"/>
    <w:rsid w:val="001B2817"/>
    <w:rsid w:val="001D5587"/>
    <w:rsid w:val="001E2E8C"/>
    <w:rsid w:val="001F60DD"/>
    <w:rsid w:val="002107BA"/>
    <w:rsid w:val="00215A35"/>
    <w:rsid w:val="002337C7"/>
    <w:rsid w:val="00235FDE"/>
    <w:rsid w:val="0023795D"/>
    <w:rsid w:val="00247E07"/>
    <w:rsid w:val="00254A7D"/>
    <w:rsid w:val="00281F1A"/>
    <w:rsid w:val="00282120"/>
    <w:rsid w:val="00286A5C"/>
    <w:rsid w:val="002870AB"/>
    <w:rsid w:val="002B329E"/>
    <w:rsid w:val="002B75E0"/>
    <w:rsid w:val="002C6604"/>
    <w:rsid w:val="002D0664"/>
    <w:rsid w:val="002D33FC"/>
    <w:rsid w:val="002D5743"/>
    <w:rsid w:val="002E1970"/>
    <w:rsid w:val="003147AD"/>
    <w:rsid w:val="003147DB"/>
    <w:rsid w:val="003167C4"/>
    <w:rsid w:val="00316AD1"/>
    <w:rsid w:val="00326878"/>
    <w:rsid w:val="00333964"/>
    <w:rsid w:val="003451A0"/>
    <w:rsid w:val="003454DA"/>
    <w:rsid w:val="0035752A"/>
    <w:rsid w:val="00393678"/>
    <w:rsid w:val="003C2719"/>
    <w:rsid w:val="003C4751"/>
    <w:rsid w:val="003D22E5"/>
    <w:rsid w:val="003D40C0"/>
    <w:rsid w:val="003D79A1"/>
    <w:rsid w:val="003F0917"/>
    <w:rsid w:val="003F3C0D"/>
    <w:rsid w:val="003F4C51"/>
    <w:rsid w:val="003F688E"/>
    <w:rsid w:val="00403179"/>
    <w:rsid w:val="00405D7F"/>
    <w:rsid w:val="00415715"/>
    <w:rsid w:val="004203A3"/>
    <w:rsid w:val="00425B24"/>
    <w:rsid w:val="004463F9"/>
    <w:rsid w:val="00447075"/>
    <w:rsid w:val="004638A6"/>
    <w:rsid w:val="00463F48"/>
    <w:rsid w:val="00464ED1"/>
    <w:rsid w:val="004741A1"/>
    <w:rsid w:val="004823DC"/>
    <w:rsid w:val="00487CB6"/>
    <w:rsid w:val="004A3675"/>
    <w:rsid w:val="004A4E49"/>
    <w:rsid w:val="004B0709"/>
    <w:rsid w:val="004C6F81"/>
    <w:rsid w:val="0050083A"/>
    <w:rsid w:val="0050641D"/>
    <w:rsid w:val="005113B2"/>
    <w:rsid w:val="00513A16"/>
    <w:rsid w:val="0053322C"/>
    <w:rsid w:val="00541002"/>
    <w:rsid w:val="005422AC"/>
    <w:rsid w:val="00547A02"/>
    <w:rsid w:val="00566A20"/>
    <w:rsid w:val="00566C94"/>
    <w:rsid w:val="00567206"/>
    <w:rsid w:val="00584C8B"/>
    <w:rsid w:val="00592C18"/>
    <w:rsid w:val="005942EB"/>
    <w:rsid w:val="00597E4F"/>
    <w:rsid w:val="005D0342"/>
    <w:rsid w:val="005E0465"/>
    <w:rsid w:val="005F2B44"/>
    <w:rsid w:val="005F7B77"/>
    <w:rsid w:val="0060082D"/>
    <w:rsid w:val="006015DF"/>
    <w:rsid w:val="006048EE"/>
    <w:rsid w:val="00614E53"/>
    <w:rsid w:val="00615A75"/>
    <w:rsid w:val="00621EA2"/>
    <w:rsid w:val="00641E32"/>
    <w:rsid w:val="00645389"/>
    <w:rsid w:val="0066617C"/>
    <w:rsid w:val="00667B2D"/>
    <w:rsid w:val="00684555"/>
    <w:rsid w:val="006846E9"/>
    <w:rsid w:val="00685A58"/>
    <w:rsid w:val="006B5B6C"/>
    <w:rsid w:val="006C3CE7"/>
    <w:rsid w:val="006D4E6C"/>
    <w:rsid w:val="00702D5B"/>
    <w:rsid w:val="007154C9"/>
    <w:rsid w:val="00715602"/>
    <w:rsid w:val="007251FB"/>
    <w:rsid w:val="00740BD7"/>
    <w:rsid w:val="00742AF4"/>
    <w:rsid w:val="00747394"/>
    <w:rsid w:val="007504DF"/>
    <w:rsid w:val="00751758"/>
    <w:rsid w:val="00776E9D"/>
    <w:rsid w:val="00797658"/>
    <w:rsid w:val="007B0848"/>
    <w:rsid w:val="007D04F7"/>
    <w:rsid w:val="007D2D21"/>
    <w:rsid w:val="007E5294"/>
    <w:rsid w:val="007E7BFE"/>
    <w:rsid w:val="007F0A5E"/>
    <w:rsid w:val="007F1C03"/>
    <w:rsid w:val="008022C5"/>
    <w:rsid w:val="008054EA"/>
    <w:rsid w:val="008122F8"/>
    <w:rsid w:val="008274F9"/>
    <w:rsid w:val="00842031"/>
    <w:rsid w:val="00854968"/>
    <w:rsid w:val="00861B00"/>
    <w:rsid w:val="00881769"/>
    <w:rsid w:val="0088272A"/>
    <w:rsid w:val="00884F14"/>
    <w:rsid w:val="00886EB6"/>
    <w:rsid w:val="008A2ED6"/>
    <w:rsid w:val="008B5BE7"/>
    <w:rsid w:val="008D0392"/>
    <w:rsid w:val="008D097B"/>
    <w:rsid w:val="008D7503"/>
    <w:rsid w:val="008F0B7E"/>
    <w:rsid w:val="0090285B"/>
    <w:rsid w:val="009265F3"/>
    <w:rsid w:val="00926794"/>
    <w:rsid w:val="0092745A"/>
    <w:rsid w:val="0094305D"/>
    <w:rsid w:val="009438BD"/>
    <w:rsid w:val="00947941"/>
    <w:rsid w:val="00952563"/>
    <w:rsid w:val="00953222"/>
    <w:rsid w:val="00957EB5"/>
    <w:rsid w:val="00961B49"/>
    <w:rsid w:val="00964C41"/>
    <w:rsid w:val="0096653E"/>
    <w:rsid w:val="009B022D"/>
    <w:rsid w:val="009F0CE9"/>
    <w:rsid w:val="00A0692E"/>
    <w:rsid w:val="00A10BB7"/>
    <w:rsid w:val="00A17CFD"/>
    <w:rsid w:val="00A32E84"/>
    <w:rsid w:val="00A621D8"/>
    <w:rsid w:val="00A72565"/>
    <w:rsid w:val="00A82FA7"/>
    <w:rsid w:val="00A83047"/>
    <w:rsid w:val="00A90D43"/>
    <w:rsid w:val="00A92ED9"/>
    <w:rsid w:val="00AB0F00"/>
    <w:rsid w:val="00AB1CAA"/>
    <w:rsid w:val="00AC00CC"/>
    <w:rsid w:val="00AC59AE"/>
    <w:rsid w:val="00AC708A"/>
    <w:rsid w:val="00AE3779"/>
    <w:rsid w:val="00AE650F"/>
    <w:rsid w:val="00AF02E9"/>
    <w:rsid w:val="00B04765"/>
    <w:rsid w:val="00B10F3D"/>
    <w:rsid w:val="00B17FF3"/>
    <w:rsid w:val="00B3591E"/>
    <w:rsid w:val="00B46F47"/>
    <w:rsid w:val="00B66C10"/>
    <w:rsid w:val="00B676EC"/>
    <w:rsid w:val="00B755DF"/>
    <w:rsid w:val="00B85F33"/>
    <w:rsid w:val="00B97984"/>
    <w:rsid w:val="00BB298F"/>
    <w:rsid w:val="00BB7A46"/>
    <w:rsid w:val="00BE4466"/>
    <w:rsid w:val="00C02545"/>
    <w:rsid w:val="00C02717"/>
    <w:rsid w:val="00C05D4C"/>
    <w:rsid w:val="00C11A1E"/>
    <w:rsid w:val="00C12F31"/>
    <w:rsid w:val="00C14C15"/>
    <w:rsid w:val="00C2093C"/>
    <w:rsid w:val="00C26673"/>
    <w:rsid w:val="00C4495D"/>
    <w:rsid w:val="00C61204"/>
    <w:rsid w:val="00C715A7"/>
    <w:rsid w:val="00C72096"/>
    <w:rsid w:val="00C72266"/>
    <w:rsid w:val="00C83158"/>
    <w:rsid w:val="00C93FEC"/>
    <w:rsid w:val="00CA2891"/>
    <w:rsid w:val="00CA4A18"/>
    <w:rsid w:val="00CB189B"/>
    <w:rsid w:val="00CC4011"/>
    <w:rsid w:val="00CC41A1"/>
    <w:rsid w:val="00CC6B81"/>
    <w:rsid w:val="00CD4EFE"/>
    <w:rsid w:val="00CF0B16"/>
    <w:rsid w:val="00CF295A"/>
    <w:rsid w:val="00CF3CE5"/>
    <w:rsid w:val="00D10D11"/>
    <w:rsid w:val="00D23DBC"/>
    <w:rsid w:val="00D527BC"/>
    <w:rsid w:val="00D60258"/>
    <w:rsid w:val="00D622B5"/>
    <w:rsid w:val="00D7102D"/>
    <w:rsid w:val="00D7486E"/>
    <w:rsid w:val="00D8041B"/>
    <w:rsid w:val="00D824E3"/>
    <w:rsid w:val="00D90F3E"/>
    <w:rsid w:val="00DB00E6"/>
    <w:rsid w:val="00DB5CF5"/>
    <w:rsid w:val="00DB7BA0"/>
    <w:rsid w:val="00DC0AB6"/>
    <w:rsid w:val="00DC4974"/>
    <w:rsid w:val="00DC5FBF"/>
    <w:rsid w:val="00DD0A24"/>
    <w:rsid w:val="00DD426E"/>
    <w:rsid w:val="00DE3C92"/>
    <w:rsid w:val="00DF41DC"/>
    <w:rsid w:val="00E22D8A"/>
    <w:rsid w:val="00E315E7"/>
    <w:rsid w:val="00E335EC"/>
    <w:rsid w:val="00E41B65"/>
    <w:rsid w:val="00E45FA3"/>
    <w:rsid w:val="00E705E0"/>
    <w:rsid w:val="00E715E0"/>
    <w:rsid w:val="00EB4E7A"/>
    <w:rsid w:val="00EB7A45"/>
    <w:rsid w:val="00ED27EE"/>
    <w:rsid w:val="00EE2F77"/>
    <w:rsid w:val="00EF11D6"/>
    <w:rsid w:val="00F03DCE"/>
    <w:rsid w:val="00F24FDF"/>
    <w:rsid w:val="00F26DD9"/>
    <w:rsid w:val="00F27D29"/>
    <w:rsid w:val="00F354C4"/>
    <w:rsid w:val="00F42CE0"/>
    <w:rsid w:val="00F674F3"/>
    <w:rsid w:val="00F85584"/>
    <w:rsid w:val="00F9681E"/>
    <w:rsid w:val="00F9717E"/>
    <w:rsid w:val="00FB48E5"/>
    <w:rsid w:val="00FC0DE6"/>
    <w:rsid w:val="00FC4D4F"/>
    <w:rsid w:val="00FD698A"/>
    <w:rsid w:val="00FE0A94"/>
    <w:rsid w:val="01C40E9C"/>
    <w:rsid w:val="02181023"/>
    <w:rsid w:val="05990F82"/>
    <w:rsid w:val="085C442B"/>
    <w:rsid w:val="0B9B0371"/>
    <w:rsid w:val="0CCB7BD8"/>
    <w:rsid w:val="0E2419E7"/>
    <w:rsid w:val="0EE1104E"/>
    <w:rsid w:val="11C8646D"/>
    <w:rsid w:val="136119B4"/>
    <w:rsid w:val="15220746"/>
    <w:rsid w:val="173B6991"/>
    <w:rsid w:val="177F4102"/>
    <w:rsid w:val="19D225FA"/>
    <w:rsid w:val="1E1F573E"/>
    <w:rsid w:val="1F92011F"/>
    <w:rsid w:val="20B6145F"/>
    <w:rsid w:val="246062EC"/>
    <w:rsid w:val="24A50376"/>
    <w:rsid w:val="25EC61BF"/>
    <w:rsid w:val="26F362EE"/>
    <w:rsid w:val="271306AF"/>
    <w:rsid w:val="27A24FBE"/>
    <w:rsid w:val="27C31263"/>
    <w:rsid w:val="2918105F"/>
    <w:rsid w:val="2A620FF2"/>
    <w:rsid w:val="2A922974"/>
    <w:rsid w:val="2C083B45"/>
    <w:rsid w:val="2D7841DA"/>
    <w:rsid w:val="2E260F31"/>
    <w:rsid w:val="310E10A7"/>
    <w:rsid w:val="334224F5"/>
    <w:rsid w:val="33C77396"/>
    <w:rsid w:val="33E442E6"/>
    <w:rsid w:val="3666155F"/>
    <w:rsid w:val="37EE436C"/>
    <w:rsid w:val="3ADA10CC"/>
    <w:rsid w:val="3AE96BE3"/>
    <w:rsid w:val="3F4D0A0B"/>
    <w:rsid w:val="430A3B9B"/>
    <w:rsid w:val="430C1133"/>
    <w:rsid w:val="468F5AE6"/>
    <w:rsid w:val="469C563F"/>
    <w:rsid w:val="4986400B"/>
    <w:rsid w:val="498D0C62"/>
    <w:rsid w:val="49FC7324"/>
    <w:rsid w:val="4CFD3F66"/>
    <w:rsid w:val="50771C3F"/>
    <w:rsid w:val="51A91238"/>
    <w:rsid w:val="51FD5544"/>
    <w:rsid w:val="54CB14B6"/>
    <w:rsid w:val="554A42CB"/>
    <w:rsid w:val="55640FBC"/>
    <w:rsid w:val="574C6101"/>
    <w:rsid w:val="576F280D"/>
    <w:rsid w:val="5888490B"/>
    <w:rsid w:val="58BF59E7"/>
    <w:rsid w:val="5A756C8F"/>
    <w:rsid w:val="5C433C27"/>
    <w:rsid w:val="5C8C4AAA"/>
    <w:rsid w:val="5DB008B3"/>
    <w:rsid w:val="5DDB5FE0"/>
    <w:rsid w:val="5EDD600C"/>
    <w:rsid w:val="60194FC5"/>
    <w:rsid w:val="61232AB6"/>
    <w:rsid w:val="6219592D"/>
    <w:rsid w:val="67FF3E76"/>
    <w:rsid w:val="695A0062"/>
    <w:rsid w:val="69DE6A63"/>
    <w:rsid w:val="6B995D43"/>
    <w:rsid w:val="6C4904F4"/>
    <w:rsid w:val="6CA11B8A"/>
    <w:rsid w:val="6F8B26DF"/>
    <w:rsid w:val="6FB127DC"/>
    <w:rsid w:val="70EE4057"/>
    <w:rsid w:val="746477B4"/>
    <w:rsid w:val="77934619"/>
    <w:rsid w:val="779E6E05"/>
    <w:rsid w:val="77EB7382"/>
    <w:rsid w:val="798E0AEF"/>
    <w:rsid w:val="79D216C3"/>
    <w:rsid w:val="79EE6EC8"/>
    <w:rsid w:val="79F4430D"/>
    <w:rsid w:val="7D697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1"/>
    <w:pPr>
      <w:spacing w:before="78"/>
      <w:ind w:left="118"/>
      <w:jc w:val="left"/>
      <w:outlineLvl w:val="0"/>
    </w:pPr>
    <w:rPr>
      <w:rFonts w:ascii="Arial" w:hAnsi="Arial" w:eastAsia="Arial"/>
      <w:kern w:val="0"/>
      <w:sz w:val="20"/>
      <w:szCs w:val="20"/>
      <w:lang w:eastAsia="en-US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ind w:left="910" w:hanging="171"/>
      <w:jc w:val="left"/>
    </w:pPr>
    <w:rPr>
      <w:rFonts w:ascii="Arial" w:hAnsi="Arial" w:eastAsia="Arial"/>
      <w:kern w:val="0"/>
      <w:sz w:val="15"/>
      <w:szCs w:val="15"/>
      <w:lang w:eastAsia="en-US"/>
    </w:rPr>
  </w:style>
  <w:style w:type="paragraph" w:styleId="4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qFormat/>
    <w:uiPriority w:val="1"/>
    <w:rPr>
      <w:rFonts w:ascii="Arial" w:hAnsi="Arial" w:eastAsia="Arial"/>
      <w:kern w:val="0"/>
      <w:sz w:val="15"/>
      <w:szCs w:val="15"/>
      <w:lang w:eastAsia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Pa3"/>
    <w:basedOn w:val="16"/>
    <w:next w:val="16"/>
    <w:qFormat/>
    <w:uiPriority w:val="99"/>
    <w:pPr>
      <w:spacing w:line="201" w:lineRule="atLeast"/>
    </w:pPr>
    <w:rPr>
      <w:color w:val="auto"/>
    </w:rPr>
  </w:style>
  <w:style w:type="character" w:customStyle="1" w:styleId="18">
    <w:name w:val="A6"/>
    <w:qFormat/>
    <w:uiPriority w:val="99"/>
    <w:rPr>
      <w:color w:val="000000"/>
      <w:sz w:val="18"/>
      <w:szCs w:val="18"/>
    </w:rPr>
  </w:style>
  <w:style w:type="character" w:customStyle="1" w:styleId="19">
    <w:name w:val="apple-converted-space"/>
    <w:basedOn w:val="10"/>
    <w:qFormat/>
    <w:uiPriority w:val="0"/>
  </w:style>
  <w:style w:type="paragraph" w:customStyle="1" w:styleId="20">
    <w:name w:val="tab_section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spec_bull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3">
    <w:name w:val="标题 1 Char"/>
    <w:basedOn w:val="10"/>
    <w:link w:val="2"/>
    <w:qFormat/>
    <w:uiPriority w:val="1"/>
    <w:rPr>
      <w:rFonts w:ascii="Arial" w:hAnsi="Arial" w:eastAsia="Arial"/>
      <w:kern w:val="0"/>
      <w:sz w:val="20"/>
      <w:szCs w:val="20"/>
      <w:lang w:eastAsia="en-US"/>
    </w:rPr>
  </w:style>
  <w:style w:type="character" w:customStyle="1" w:styleId="24">
    <w:name w:val="批注框文本 Char"/>
    <w:basedOn w:val="10"/>
    <w:link w:val="4"/>
    <w:semiHidden/>
    <w:qFormat/>
    <w:uiPriority w:val="99"/>
    <w:rPr>
      <w:sz w:val="18"/>
      <w:szCs w:val="18"/>
    </w:rPr>
  </w:style>
  <w:style w:type="table" w:customStyle="1" w:styleId="25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font2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7">
    <w:name w:val="font1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DC14D-68B0-46E5-836F-6CBCF79A6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678</Words>
  <Characters>3373</Characters>
  <Lines>26</Lines>
  <Paragraphs>7</Paragraphs>
  <TotalTime>0</TotalTime>
  <ScaleCrop>false</ScaleCrop>
  <LinksUpToDate>false</LinksUpToDate>
  <CharactersWithSpaces>3841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2015-04-24T08:25:00Z</dcterms:created>
  <dc:creator>great wall</dc:creator>
  <cp:lastModifiedBy>GDMax</cp:lastModifiedBy>
  <cp:lastPrinted>2016-08-23T06:46:00Z</cp:lastPrinted>
  <dcterms:modified xsi:type="dcterms:W3CDTF">2023-04-07T07:00:54Z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0FD079FCE52C4B75BBCCEDC1024B5CA9</vt:lpwstr>
  </property>
</Properties>
</file>